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9665E3" w14:textId="25247C63" w:rsidR="001E6B04" w:rsidRPr="00161E12" w:rsidRDefault="001E6B04" w:rsidP="001E6B04">
      <w:pPr>
        <w:rPr>
          <w:b/>
          <w:bCs/>
        </w:rPr>
      </w:pPr>
      <w:bookmarkStart w:id="0" w:name="_Hlk186649673"/>
      <w:r w:rsidRPr="00161E12">
        <w:rPr>
          <w:b/>
          <w:bCs/>
        </w:rPr>
        <w:t>Project Title:</w:t>
      </w:r>
      <w:r w:rsidRPr="00161E12">
        <w:rPr>
          <w:rFonts w:ascii="Times New Roman" w:eastAsia="Times New Roman" w:hAnsi="Times New Roman" w:cs="Times New Roman"/>
          <w:b/>
          <w:bCs/>
          <w:kern w:val="0"/>
          <w:sz w:val="27"/>
          <w:szCs w:val="27"/>
          <w14:ligatures w14:val="none"/>
        </w:rPr>
        <w:t xml:space="preserve"> </w:t>
      </w:r>
      <w:r w:rsidRPr="00161E12">
        <w:rPr>
          <w:b/>
          <w:bCs/>
        </w:rPr>
        <w:t>Time-Series Dataset: Evaluating the Socio-Ecological Performance of Organic Farming Systems in Bangladesh</w:t>
      </w:r>
      <w:r w:rsidR="00E3363B" w:rsidRPr="00161E12">
        <w:rPr>
          <w:b/>
          <w:bCs/>
        </w:rPr>
        <w:t>.</w:t>
      </w:r>
    </w:p>
    <w:bookmarkEnd w:id="0"/>
    <w:p w14:paraId="2C884978" w14:textId="32F5BAD3" w:rsidR="00E3363B" w:rsidRPr="00161E12" w:rsidRDefault="00E3363B" w:rsidP="001E6B04">
      <w:pPr>
        <w:rPr>
          <w:b/>
          <w:bCs/>
        </w:rPr>
      </w:pPr>
      <w:r w:rsidRPr="00161E12">
        <w:rPr>
          <w:b/>
          <w:bCs/>
        </w:rPr>
        <w:t>Name: Anika Tabbasum</w:t>
      </w:r>
    </w:p>
    <w:p w14:paraId="37C002A9" w14:textId="526B3A0C" w:rsidR="00E3363B" w:rsidRDefault="00E22223" w:rsidP="001E6B04">
      <w:r w:rsidRPr="00E22223">
        <w:rPr>
          <w:b/>
          <w:bCs/>
        </w:rPr>
        <w:t xml:space="preserve"> </w:t>
      </w:r>
      <w:r w:rsidRPr="00E22223">
        <w:t>This study will review the performance of organic farming systems against socio-ecological indicators, with a particular focus on their contributions toward sustainable agriculture and rural development in Bangladesh. It is intended to assess the impacts of organic farming on biodiversity, soil fertility, and water conservation, with an emphasis on mitigation to climate change, while its socioeconomic benefits related to livelihood improvement, income stability, and community resilience are also considered.  We get the data from Bangladesh Agricultural Research Institute (BARI)Department of Agricultural Extension (DAE), Organic Farmers Association of Bangladesh (OFA), Food and Agriculture Organization (FAO).  </w:t>
      </w:r>
    </w:p>
    <w:p w14:paraId="7413C2C4" w14:textId="77777777" w:rsidR="00E22223" w:rsidRDefault="00E22223" w:rsidP="001E6B04"/>
    <w:p w14:paraId="3C804F48" w14:textId="61A720F5" w:rsidR="00E22223" w:rsidRDefault="00567230" w:rsidP="001E6B04">
      <w:r>
        <w:rPr>
          <w:noProof/>
        </w:rPr>
        <w:drawing>
          <wp:inline distT="0" distB="0" distL="0" distR="0" wp14:anchorId="63A8449F" wp14:editId="3FFFA78A">
            <wp:extent cx="5943600" cy="3343275"/>
            <wp:effectExtent l="0" t="0" r="0" b="9525"/>
            <wp:docPr id="118036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64937" name="Picture 118036493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9055FC" w14:textId="4A39072C" w:rsidR="00567230" w:rsidRDefault="00567230" w:rsidP="001E6B04">
      <w:r>
        <w:rPr>
          <w:noProof/>
        </w:rPr>
        <w:lastRenderedPageBreak/>
        <w:drawing>
          <wp:inline distT="0" distB="0" distL="0" distR="0" wp14:anchorId="08D502E5" wp14:editId="1762AFD1">
            <wp:extent cx="5943600" cy="3343275"/>
            <wp:effectExtent l="0" t="0" r="0" b="9525"/>
            <wp:docPr id="13033233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23311" name="Picture 2"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8D92B9" w14:textId="7D2AE00B" w:rsidR="00567230" w:rsidRDefault="00567230" w:rsidP="001E6B04">
      <w:r>
        <w:rPr>
          <w:noProof/>
        </w:rPr>
        <w:drawing>
          <wp:inline distT="0" distB="0" distL="0" distR="0" wp14:anchorId="70E20D64" wp14:editId="77807DB0">
            <wp:extent cx="5943600" cy="3343275"/>
            <wp:effectExtent l="0" t="0" r="0" b="9525"/>
            <wp:docPr id="14806503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5030" name="Picture 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D3F5A9" w14:textId="2E4D35B1" w:rsidR="00567230" w:rsidRDefault="00567230" w:rsidP="001E6B04">
      <w:r>
        <w:rPr>
          <w:noProof/>
        </w:rPr>
        <w:lastRenderedPageBreak/>
        <w:drawing>
          <wp:inline distT="0" distB="0" distL="0" distR="0" wp14:anchorId="63119CA4" wp14:editId="0B347BDD">
            <wp:extent cx="5943600" cy="3343275"/>
            <wp:effectExtent l="0" t="0" r="0" b="9525"/>
            <wp:docPr id="54952130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21302" name="Picture 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6F76BA" w14:textId="25047A85" w:rsidR="00567230" w:rsidRDefault="00567230" w:rsidP="001E6B04">
      <w:r>
        <w:rPr>
          <w:noProof/>
        </w:rPr>
        <w:drawing>
          <wp:inline distT="0" distB="0" distL="0" distR="0" wp14:anchorId="37DD082C" wp14:editId="69555F43">
            <wp:extent cx="5943600" cy="3343275"/>
            <wp:effectExtent l="0" t="0" r="0" b="9525"/>
            <wp:docPr id="63414010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40103" name="Picture 5"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84CF4B" w14:textId="6180CD2C" w:rsidR="00567230" w:rsidRDefault="00567230" w:rsidP="001E6B04">
      <w:r>
        <w:rPr>
          <w:noProof/>
        </w:rPr>
        <w:lastRenderedPageBreak/>
        <w:drawing>
          <wp:inline distT="0" distB="0" distL="0" distR="0" wp14:anchorId="254C0606" wp14:editId="309543C3">
            <wp:extent cx="5943600" cy="3343275"/>
            <wp:effectExtent l="0" t="0" r="0" b="9525"/>
            <wp:docPr id="90992655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26557"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67B8CB" w14:textId="51827A10" w:rsidR="00567230" w:rsidRDefault="00567230" w:rsidP="001E6B04">
      <w:r>
        <w:rPr>
          <w:noProof/>
        </w:rPr>
        <w:drawing>
          <wp:inline distT="0" distB="0" distL="0" distR="0" wp14:anchorId="15918DAF" wp14:editId="5C7FDEDA">
            <wp:extent cx="5943600" cy="3343275"/>
            <wp:effectExtent l="0" t="0" r="0" b="9525"/>
            <wp:docPr id="131005110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51106" name="Picture 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994605" w14:textId="6878BFAC" w:rsidR="00567230" w:rsidRDefault="00567230" w:rsidP="001E6B04">
      <w:r>
        <w:rPr>
          <w:noProof/>
        </w:rPr>
        <w:lastRenderedPageBreak/>
        <w:drawing>
          <wp:inline distT="0" distB="0" distL="0" distR="0" wp14:anchorId="7B5E063E" wp14:editId="78CC9BBF">
            <wp:extent cx="5943600" cy="3343275"/>
            <wp:effectExtent l="0" t="0" r="0" b="9525"/>
            <wp:docPr id="111526795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67957"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D1100C" w14:textId="0257C0E5" w:rsidR="00567230" w:rsidRDefault="00567230" w:rsidP="001E6B04">
      <w:r>
        <w:rPr>
          <w:noProof/>
        </w:rPr>
        <w:drawing>
          <wp:inline distT="0" distB="0" distL="0" distR="0" wp14:anchorId="7B8FC45D" wp14:editId="5C27AAB4">
            <wp:extent cx="5943600" cy="3343275"/>
            <wp:effectExtent l="0" t="0" r="0" b="9525"/>
            <wp:docPr id="9227979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9792" name="Picture 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1CBE97" w14:textId="1FE47686" w:rsidR="00567230" w:rsidRDefault="00567230" w:rsidP="001E6B04">
      <w:r>
        <w:rPr>
          <w:noProof/>
        </w:rPr>
        <w:lastRenderedPageBreak/>
        <w:drawing>
          <wp:inline distT="0" distB="0" distL="0" distR="0" wp14:anchorId="1AA3A915" wp14:editId="1A522379">
            <wp:extent cx="5943600" cy="3343275"/>
            <wp:effectExtent l="0" t="0" r="0" b="9525"/>
            <wp:docPr id="105767442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74426"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E25CE5" w14:textId="3E324670" w:rsidR="00567230" w:rsidRDefault="00567230" w:rsidP="001E6B04">
      <w:r>
        <w:rPr>
          <w:noProof/>
        </w:rPr>
        <w:drawing>
          <wp:inline distT="0" distB="0" distL="0" distR="0" wp14:anchorId="29C50776" wp14:editId="7E6C42F8">
            <wp:extent cx="5943600" cy="3343275"/>
            <wp:effectExtent l="0" t="0" r="0" b="9525"/>
            <wp:docPr id="35440496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4965" name="Picture 1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DF352E9" w14:textId="530DF76F" w:rsidR="00567230" w:rsidRDefault="00567230" w:rsidP="001E6B04">
      <w:r>
        <w:rPr>
          <w:noProof/>
        </w:rPr>
        <w:lastRenderedPageBreak/>
        <w:drawing>
          <wp:inline distT="0" distB="0" distL="0" distR="0" wp14:anchorId="59DA2DDF" wp14:editId="5B023306">
            <wp:extent cx="5943600" cy="3343275"/>
            <wp:effectExtent l="0" t="0" r="0" b="9525"/>
            <wp:docPr id="71251506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15064" name="Picture 1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DBC9A4" w14:textId="3ACAE531" w:rsidR="00567230" w:rsidRDefault="00567230" w:rsidP="001E6B04">
      <w:r>
        <w:rPr>
          <w:noProof/>
        </w:rPr>
        <w:drawing>
          <wp:inline distT="0" distB="0" distL="0" distR="0" wp14:anchorId="14C7506F" wp14:editId="311DB053">
            <wp:extent cx="5943600" cy="3343275"/>
            <wp:effectExtent l="0" t="0" r="0" b="9525"/>
            <wp:docPr id="190062676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26767" name="Picture 1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20742E" w14:textId="7E3931DB" w:rsidR="00567230" w:rsidRDefault="00567230" w:rsidP="001E6B04">
      <w:r>
        <w:rPr>
          <w:noProof/>
        </w:rPr>
        <w:lastRenderedPageBreak/>
        <w:drawing>
          <wp:inline distT="0" distB="0" distL="0" distR="0" wp14:anchorId="733A8A87" wp14:editId="10E15F9C">
            <wp:extent cx="5943600" cy="3343275"/>
            <wp:effectExtent l="0" t="0" r="0" b="9525"/>
            <wp:docPr id="51099232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92321" name="Picture 1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13D8C41" w14:textId="45E3F1A3" w:rsidR="00567230" w:rsidRDefault="00567230" w:rsidP="001E6B04">
      <w:r>
        <w:rPr>
          <w:noProof/>
        </w:rPr>
        <w:drawing>
          <wp:inline distT="0" distB="0" distL="0" distR="0" wp14:anchorId="54B9D421" wp14:editId="790A07FD">
            <wp:extent cx="5943600" cy="3343275"/>
            <wp:effectExtent l="0" t="0" r="0" b="9525"/>
            <wp:docPr id="105900801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08012" name="Picture 1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73E3F1" w14:textId="77777777" w:rsidR="00567230" w:rsidRPr="00E3363B" w:rsidRDefault="00567230" w:rsidP="001E6B04"/>
    <w:p w14:paraId="78CFF3D5" w14:textId="290BDE15" w:rsidR="00BC6462" w:rsidRDefault="00965240">
      <w:r>
        <w:rPr>
          <w:noProof/>
        </w:rPr>
        <w:lastRenderedPageBreak/>
        <w:drawing>
          <wp:inline distT="0" distB="0" distL="0" distR="0" wp14:anchorId="47539788" wp14:editId="6CE91651">
            <wp:extent cx="4572000" cy="2743200"/>
            <wp:effectExtent l="0" t="0" r="0" b="0"/>
            <wp:docPr id="1608493800" name="Chart 1">
              <a:extLst xmlns:a="http://schemas.openxmlformats.org/drawingml/2006/main">
                <a:ext uri="{FF2B5EF4-FFF2-40B4-BE49-F238E27FC236}">
                  <a16:creationId xmlns:a16="http://schemas.microsoft.com/office/drawing/2014/main" id="{75EA1CA6-90DB-C53C-9D47-96222396E9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886491E" w14:textId="6A5878F9" w:rsidR="00965240" w:rsidRPr="00917DF0" w:rsidRDefault="00965240" w:rsidP="00917DF0">
      <w:r w:rsidRPr="00965240">
        <w:t>Between 2015 and 2023, the number of organic farms increased from 12,000 to 50,000. The percentage of chemical usage within 2023 stands at 38%. The income of organic farms increased by 28% in 2023. Between 2015 to 2023 biodiversity has increased from 6 to 8.5 in areas where organic farming is done.  </w:t>
      </w:r>
      <w:r w:rsidRPr="00917DF0">
        <w:rPr>
          <w:sz w:val="24"/>
          <w:szCs w:val="24"/>
        </w:rPr>
        <w:t>Organic farming in Bangladesh enhances environmental services like soil health and biodiversity, apart from supporting rural livelihoods. </w:t>
      </w:r>
    </w:p>
    <w:sectPr w:rsidR="00965240" w:rsidRPr="00917D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5A9224" w14:textId="77777777" w:rsidR="001E6B04" w:rsidRDefault="001E6B04" w:rsidP="001E6B04">
      <w:pPr>
        <w:spacing w:after="0" w:line="240" w:lineRule="auto"/>
      </w:pPr>
      <w:r>
        <w:separator/>
      </w:r>
    </w:p>
  </w:endnote>
  <w:endnote w:type="continuationSeparator" w:id="0">
    <w:p w14:paraId="3D7FCC60" w14:textId="77777777" w:rsidR="001E6B04" w:rsidRDefault="001E6B04" w:rsidP="001E6B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DB258A" w14:textId="77777777" w:rsidR="001E6B04" w:rsidRDefault="001E6B04" w:rsidP="001E6B04">
      <w:pPr>
        <w:spacing w:after="0" w:line="240" w:lineRule="auto"/>
      </w:pPr>
      <w:r>
        <w:separator/>
      </w:r>
    </w:p>
  </w:footnote>
  <w:footnote w:type="continuationSeparator" w:id="0">
    <w:p w14:paraId="2692A220" w14:textId="77777777" w:rsidR="001E6B04" w:rsidRDefault="001E6B04" w:rsidP="001E6B0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FB7"/>
    <w:rsid w:val="000E4EFB"/>
    <w:rsid w:val="00161E12"/>
    <w:rsid w:val="001E6B04"/>
    <w:rsid w:val="00370FB7"/>
    <w:rsid w:val="00567230"/>
    <w:rsid w:val="00785D90"/>
    <w:rsid w:val="00917DF0"/>
    <w:rsid w:val="00965240"/>
    <w:rsid w:val="00A2154D"/>
    <w:rsid w:val="00BC6462"/>
    <w:rsid w:val="00E22223"/>
    <w:rsid w:val="00E336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70675"/>
  <w15:chartTrackingRefBased/>
  <w15:docId w15:val="{BE2F4D83-AA71-4584-93D1-744E9238A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0FB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70FB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70FB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0FB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0FB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0FB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0FB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0FB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0FB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0FB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70FB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70FB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0FB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0FB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0FB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0FB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0FB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0FB7"/>
    <w:rPr>
      <w:rFonts w:eastAsiaTheme="majorEastAsia" w:cstheme="majorBidi"/>
      <w:color w:val="272727" w:themeColor="text1" w:themeTint="D8"/>
    </w:rPr>
  </w:style>
  <w:style w:type="paragraph" w:styleId="Title">
    <w:name w:val="Title"/>
    <w:basedOn w:val="Normal"/>
    <w:next w:val="Normal"/>
    <w:link w:val="TitleChar"/>
    <w:uiPriority w:val="10"/>
    <w:qFormat/>
    <w:rsid w:val="00370FB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0F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0FB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0FB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0FB7"/>
    <w:pPr>
      <w:spacing w:before="160"/>
      <w:jc w:val="center"/>
    </w:pPr>
    <w:rPr>
      <w:i/>
      <w:iCs/>
      <w:color w:val="404040" w:themeColor="text1" w:themeTint="BF"/>
    </w:rPr>
  </w:style>
  <w:style w:type="character" w:customStyle="1" w:styleId="QuoteChar">
    <w:name w:val="Quote Char"/>
    <w:basedOn w:val="DefaultParagraphFont"/>
    <w:link w:val="Quote"/>
    <w:uiPriority w:val="29"/>
    <w:rsid w:val="00370FB7"/>
    <w:rPr>
      <w:i/>
      <w:iCs/>
      <w:color w:val="404040" w:themeColor="text1" w:themeTint="BF"/>
    </w:rPr>
  </w:style>
  <w:style w:type="paragraph" w:styleId="ListParagraph">
    <w:name w:val="List Paragraph"/>
    <w:basedOn w:val="Normal"/>
    <w:uiPriority w:val="34"/>
    <w:qFormat/>
    <w:rsid w:val="00370FB7"/>
    <w:pPr>
      <w:ind w:left="720"/>
      <w:contextualSpacing/>
    </w:pPr>
  </w:style>
  <w:style w:type="character" w:styleId="IntenseEmphasis">
    <w:name w:val="Intense Emphasis"/>
    <w:basedOn w:val="DefaultParagraphFont"/>
    <w:uiPriority w:val="21"/>
    <w:qFormat/>
    <w:rsid w:val="00370FB7"/>
    <w:rPr>
      <w:i/>
      <w:iCs/>
      <w:color w:val="0F4761" w:themeColor="accent1" w:themeShade="BF"/>
    </w:rPr>
  </w:style>
  <w:style w:type="paragraph" w:styleId="IntenseQuote">
    <w:name w:val="Intense Quote"/>
    <w:basedOn w:val="Normal"/>
    <w:next w:val="Normal"/>
    <w:link w:val="IntenseQuoteChar"/>
    <w:uiPriority w:val="30"/>
    <w:qFormat/>
    <w:rsid w:val="00370FB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0FB7"/>
    <w:rPr>
      <w:i/>
      <w:iCs/>
      <w:color w:val="0F4761" w:themeColor="accent1" w:themeShade="BF"/>
    </w:rPr>
  </w:style>
  <w:style w:type="character" w:styleId="IntenseReference">
    <w:name w:val="Intense Reference"/>
    <w:basedOn w:val="DefaultParagraphFont"/>
    <w:uiPriority w:val="32"/>
    <w:qFormat/>
    <w:rsid w:val="00370FB7"/>
    <w:rPr>
      <w:b/>
      <w:bCs/>
      <w:smallCaps/>
      <w:color w:val="0F4761" w:themeColor="accent1" w:themeShade="BF"/>
      <w:spacing w:val="5"/>
    </w:rPr>
  </w:style>
  <w:style w:type="paragraph" w:styleId="Header">
    <w:name w:val="header"/>
    <w:basedOn w:val="Normal"/>
    <w:link w:val="HeaderChar"/>
    <w:uiPriority w:val="99"/>
    <w:unhideWhenUsed/>
    <w:rsid w:val="001E6B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B04"/>
  </w:style>
  <w:style w:type="paragraph" w:styleId="Footer">
    <w:name w:val="footer"/>
    <w:basedOn w:val="Normal"/>
    <w:link w:val="FooterChar"/>
    <w:uiPriority w:val="99"/>
    <w:unhideWhenUsed/>
    <w:rsid w:val="001E6B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B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0562631">
      <w:bodyDiv w:val="1"/>
      <w:marLeft w:val="0"/>
      <w:marRight w:val="0"/>
      <w:marTop w:val="0"/>
      <w:marBottom w:val="0"/>
      <w:divBdr>
        <w:top w:val="none" w:sz="0" w:space="0" w:color="auto"/>
        <w:left w:val="none" w:sz="0" w:space="0" w:color="auto"/>
        <w:bottom w:val="none" w:sz="0" w:space="0" w:color="auto"/>
        <w:right w:val="none" w:sz="0" w:space="0" w:color="auto"/>
      </w:divBdr>
    </w:div>
    <w:div w:id="1774398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chart" Target="charts/chart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organic_farming_dat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Sheet1!$A$2:$A$10</c:f>
              <c:numCache>
                <c:formatCode>General</c:formatCode>
                <c:ptCount val="9"/>
                <c:pt idx="0">
                  <c:v>2015</c:v>
                </c:pt>
                <c:pt idx="1">
                  <c:v>2016</c:v>
                </c:pt>
                <c:pt idx="2">
                  <c:v>2017</c:v>
                </c:pt>
                <c:pt idx="3">
                  <c:v>2018</c:v>
                </c:pt>
                <c:pt idx="4">
                  <c:v>2019</c:v>
                </c:pt>
                <c:pt idx="5">
                  <c:v>2020</c:v>
                </c:pt>
                <c:pt idx="6">
                  <c:v>2021</c:v>
                </c:pt>
                <c:pt idx="7">
                  <c:v>2022</c:v>
                </c:pt>
                <c:pt idx="8">
                  <c:v>2023</c:v>
                </c:pt>
              </c:numCache>
            </c:numRef>
          </c:cat>
          <c:val>
            <c:numRef>
              <c:f>Sheet1!$B$2:$B$10</c:f>
              <c:numCache>
                <c:formatCode>General</c:formatCode>
                <c:ptCount val="9"/>
                <c:pt idx="0">
                  <c:v>12</c:v>
                </c:pt>
                <c:pt idx="1">
                  <c:v>15</c:v>
                </c:pt>
                <c:pt idx="2">
                  <c:v>18</c:v>
                </c:pt>
                <c:pt idx="3">
                  <c:v>22</c:v>
                </c:pt>
                <c:pt idx="4">
                  <c:v>25</c:v>
                </c:pt>
                <c:pt idx="5">
                  <c:v>30</c:v>
                </c:pt>
                <c:pt idx="6">
                  <c:v>35</c:v>
                </c:pt>
                <c:pt idx="7">
                  <c:v>42</c:v>
                </c:pt>
                <c:pt idx="8">
                  <c:v>50</c:v>
                </c:pt>
              </c:numCache>
            </c:numRef>
          </c:val>
          <c:smooth val="0"/>
          <c:extLst>
            <c:ext xmlns:c16="http://schemas.microsoft.com/office/drawing/2014/chart" uri="{C3380CC4-5D6E-409C-BE32-E72D297353CC}">
              <c16:uniqueId val="{00000000-2B5A-47F7-8181-2DD859F19273}"/>
            </c:ext>
          </c:extLst>
        </c:ser>
        <c:ser>
          <c:idx val="1"/>
          <c:order val="1"/>
          <c:spPr>
            <a:ln w="28575" cap="rnd">
              <a:solidFill>
                <a:schemeClr val="accent2"/>
              </a:solidFill>
              <a:round/>
            </a:ln>
            <a:effectLst/>
          </c:spPr>
          <c:marker>
            <c:symbol val="none"/>
          </c:marker>
          <c:cat>
            <c:numRef>
              <c:f>Sheet1!$A$2:$A$10</c:f>
              <c:numCache>
                <c:formatCode>General</c:formatCode>
                <c:ptCount val="9"/>
                <c:pt idx="0">
                  <c:v>2015</c:v>
                </c:pt>
                <c:pt idx="1">
                  <c:v>2016</c:v>
                </c:pt>
                <c:pt idx="2">
                  <c:v>2017</c:v>
                </c:pt>
                <c:pt idx="3">
                  <c:v>2018</c:v>
                </c:pt>
                <c:pt idx="4">
                  <c:v>2019</c:v>
                </c:pt>
                <c:pt idx="5">
                  <c:v>2020</c:v>
                </c:pt>
                <c:pt idx="6">
                  <c:v>2021</c:v>
                </c:pt>
                <c:pt idx="7">
                  <c:v>2022</c:v>
                </c:pt>
                <c:pt idx="8">
                  <c:v>2023</c:v>
                </c:pt>
              </c:numCache>
            </c:numRef>
          </c:cat>
          <c:val>
            <c:numRef>
              <c:f>Sheet1!$C$2:$C$10</c:f>
              <c:numCache>
                <c:formatCode>General</c:formatCode>
                <c:ptCount val="9"/>
                <c:pt idx="0">
                  <c:v>10</c:v>
                </c:pt>
                <c:pt idx="1">
                  <c:v>12</c:v>
                </c:pt>
                <c:pt idx="2">
                  <c:v>15</c:v>
                </c:pt>
                <c:pt idx="3">
                  <c:v>18</c:v>
                </c:pt>
                <c:pt idx="4">
                  <c:v>20</c:v>
                </c:pt>
                <c:pt idx="5">
                  <c:v>25</c:v>
                </c:pt>
                <c:pt idx="6">
                  <c:v>30</c:v>
                </c:pt>
                <c:pt idx="7">
                  <c:v>35</c:v>
                </c:pt>
                <c:pt idx="8">
                  <c:v>40</c:v>
                </c:pt>
              </c:numCache>
            </c:numRef>
          </c:val>
          <c:smooth val="0"/>
          <c:extLst>
            <c:ext xmlns:c16="http://schemas.microsoft.com/office/drawing/2014/chart" uri="{C3380CC4-5D6E-409C-BE32-E72D297353CC}">
              <c16:uniqueId val="{00000001-2B5A-47F7-8181-2DD859F19273}"/>
            </c:ext>
          </c:extLst>
        </c:ser>
        <c:ser>
          <c:idx val="2"/>
          <c:order val="2"/>
          <c:spPr>
            <a:ln w="28575" cap="rnd">
              <a:solidFill>
                <a:schemeClr val="accent3"/>
              </a:solidFill>
              <a:round/>
            </a:ln>
            <a:effectLst/>
          </c:spPr>
          <c:marker>
            <c:symbol val="none"/>
          </c:marker>
          <c:cat>
            <c:numRef>
              <c:f>Sheet1!$A$2:$A$10</c:f>
              <c:numCache>
                <c:formatCode>General</c:formatCode>
                <c:ptCount val="9"/>
                <c:pt idx="0">
                  <c:v>2015</c:v>
                </c:pt>
                <c:pt idx="1">
                  <c:v>2016</c:v>
                </c:pt>
                <c:pt idx="2">
                  <c:v>2017</c:v>
                </c:pt>
                <c:pt idx="3">
                  <c:v>2018</c:v>
                </c:pt>
                <c:pt idx="4">
                  <c:v>2019</c:v>
                </c:pt>
                <c:pt idx="5">
                  <c:v>2020</c:v>
                </c:pt>
                <c:pt idx="6">
                  <c:v>2021</c:v>
                </c:pt>
                <c:pt idx="7">
                  <c:v>2022</c:v>
                </c:pt>
                <c:pt idx="8">
                  <c:v>2023</c:v>
                </c:pt>
              </c:numCache>
            </c:numRef>
          </c:cat>
          <c:val>
            <c:numRef>
              <c:f>Sheet1!$D$2:$D$10</c:f>
              <c:numCache>
                <c:formatCode>General</c:formatCode>
                <c:ptCount val="9"/>
                <c:pt idx="0">
                  <c:v>1.8</c:v>
                </c:pt>
                <c:pt idx="1">
                  <c:v>2</c:v>
                </c:pt>
                <c:pt idx="2">
                  <c:v>2.2000000000000002</c:v>
                </c:pt>
                <c:pt idx="3">
                  <c:v>2.5</c:v>
                </c:pt>
                <c:pt idx="4">
                  <c:v>2.8</c:v>
                </c:pt>
                <c:pt idx="5">
                  <c:v>3</c:v>
                </c:pt>
                <c:pt idx="6">
                  <c:v>3.2</c:v>
                </c:pt>
                <c:pt idx="7">
                  <c:v>3.5</c:v>
                </c:pt>
                <c:pt idx="8">
                  <c:v>3.8</c:v>
                </c:pt>
              </c:numCache>
            </c:numRef>
          </c:val>
          <c:smooth val="0"/>
          <c:extLst>
            <c:ext xmlns:c16="http://schemas.microsoft.com/office/drawing/2014/chart" uri="{C3380CC4-5D6E-409C-BE32-E72D297353CC}">
              <c16:uniqueId val="{00000002-2B5A-47F7-8181-2DD859F19273}"/>
            </c:ext>
          </c:extLst>
        </c:ser>
        <c:ser>
          <c:idx val="3"/>
          <c:order val="3"/>
          <c:spPr>
            <a:ln w="28575" cap="rnd">
              <a:solidFill>
                <a:schemeClr val="accent4"/>
              </a:solidFill>
              <a:round/>
            </a:ln>
            <a:effectLst/>
          </c:spPr>
          <c:marker>
            <c:symbol val="none"/>
          </c:marker>
          <c:cat>
            <c:numRef>
              <c:f>Sheet1!$A$2:$A$10</c:f>
              <c:numCache>
                <c:formatCode>General</c:formatCode>
                <c:ptCount val="9"/>
                <c:pt idx="0">
                  <c:v>2015</c:v>
                </c:pt>
                <c:pt idx="1">
                  <c:v>2016</c:v>
                </c:pt>
                <c:pt idx="2">
                  <c:v>2017</c:v>
                </c:pt>
                <c:pt idx="3">
                  <c:v>2018</c:v>
                </c:pt>
                <c:pt idx="4">
                  <c:v>2019</c:v>
                </c:pt>
                <c:pt idx="5">
                  <c:v>2020</c:v>
                </c:pt>
                <c:pt idx="6">
                  <c:v>2021</c:v>
                </c:pt>
                <c:pt idx="7">
                  <c:v>2022</c:v>
                </c:pt>
                <c:pt idx="8">
                  <c:v>2023</c:v>
                </c:pt>
              </c:numCache>
            </c:numRef>
          </c:cat>
          <c:val>
            <c:numRef>
              <c:f>Sheet1!$E$2:$E$10</c:f>
              <c:numCache>
                <c:formatCode>General</c:formatCode>
                <c:ptCount val="9"/>
                <c:pt idx="0">
                  <c:v>15</c:v>
                </c:pt>
                <c:pt idx="1">
                  <c:v>18</c:v>
                </c:pt>
                <c:pt idx="2">
                  <c:v>20</c:v>
                </c:pt>
                <c:pt idx="3">
                  <c:v>23</c:v>
                </c:pt>
                <c:pt idx="4">
                  <c:v>25</c:v>
                </c:pt>
                <c:pt idx="5">
                  <c:v>28</c:v>
                </c:pt>
                <c:pt idx="6">
                  <c:v>30</c:v>
                </c:pt>
                <c:pt idx="7">
                  <c:v>35</c:v>
                </c:pt>
                <c:pt idx="8">
                  <c:v>38</c:v>
                </c:pt>
              </c:numCache>
            </c:numRef>
          </c:val>
          <c:smooth val="0"/>
          <c:extLst>
            <c:ext xmlns:c16="http://schemas.microsoft.com/office/drawing/2014/chart" uri="{C3380CC4-5D6E-409C-BE32-E72D297353CC}">
              <c16:uniqueId val="{00000003-2B5A-47F7-8181-2DD859F19273}"/>
            </c:ext>
          </c:extLst>
        </c:ser>
        <c:ser>
          <c:idx val="4"/>
          <c:order val="4"/>
          <c:spPr>
            <a:ln w="28575" cap="rnd">
              <a:solidFill>
                <a:schemeClr val="accent5"/>
              </a:solidFill>
              <a:round/>
            </a:ln>
            <a:effectLst/>
          </c:spPr>
          <c:marker>
            <c:symbol val="none"/>
          </c:marker>
          <c:cat>
            <c:numRef>
              <c:f>Sheet1!$A$2:$A$10</c:f>
              <c:numCache>
                <c:formatCode>General</c:formatCode>
                <c:ptCount val="9"/>
                <c:pt idx="0">
                  <c:v>2015</c:v>
                </c:pt>
                <c:pt idx="1">
                  <c:v>2016</c:v>
                </c:pt>
                <c:pt idx="2">
                  <c:v>2017</c:v>
                </c:pt>
                <c:pt idx="3">
                  <c:v>2018</c:v>
                </c:pt>
                <c:pt idx="4">
                  <c:v>2019</c:v>
                </c:pt>
                <c:pt idx="5">
                  <c:v>2020</c:v>
                </c:pt>
                <c:pt idx="6">
                  <c:v>2021</c:v>
                </c:pt>
                <c:pt idx="7">
                  <c:v>2022</c:v>
                </c:pt>
                <c:pt idx="8">
                  <c:v>2023</c:v>
                </c:pt>
              </c:numCache>
            </c:numRef>
          </c:cat>
          <c:val>
            <c:numRef>
              <c:f>Sheet1!$F$2:$F$10</c:f>
              <c:numCache>
                <c:formatCode>General</c:formatCode>
                <c:ptCount val="9"/>
                <c:pt idx="0">
                  <c:v>1.2</c:v>
                </c:pt>
                <c:pt idx="1">
                  <c:v>1.5</c:v>
                </c:pt>
                <c:pt idx="2">
                  <c:v>1.8</c:v>
                </c:pt>
                <c:pt idx="3">
                  <c:v>2</c:v>
                </c:pt>
                <c:pt idx="4">
                  <c:v>2.2999999999999998</c:v>
                </c:pt>
                <c:pt idx="5">
                  <c:v>2.5</c:v>
                </c:pt>
                <c:pt idx="6">
                  <c:v>2.8</c:v>
                </c:pt>
                <c:pt idx="7">
                  <c:v>3</c:v>
                </c:pt>
                <c:pt idx="8">
                  <c:v>3.5</c:v>
                </c:pt>
              </c:numCache>
            </c:numRef>
          </c:val>
          <c:smooth val="0"/>
          <c:extLst>
            <c:ext xmlns:c16="http://schemas.microsoft.com/office/drawing/2014/chart" uri="{C3380CC4-5D6E-409C-BE32-E72D297353CC}">
              <c16:uniqueId val="{00000004-2B5A-47F7-8181-2DD859F19273}"/>
            </c:ext>
          </c:extLst>
        </c:ser>
        <c:ser>
          <c:idx val="5"/>
          <c:order val="5"/>
          <c:spPr>
            <a:ln w="28575" cap="rnd">
              <a:solidFill>
                <a:schemeClr val="accent6"/>
              </a:solidFill>
              <a:round/>
            </a:ln>
            <a:effectLst/>
          </c:spPr>
          <c:marker>
            <c:symbol val="none"/>
          </c:marker>
          <c:cat>
            <c:numRef>
              <c:f>Sheet1!$A$2:$A$10</c:f>
              <c:numCache>
                <c:formatCode>General</c:formatCode>
                <c:ptCount val="9"/>
                <c:pt idx="0">
                  <c:v>2015</c:v>
                </c:pt>
                <c:pt idx="1">
                  <c:v>2016</c:v>
                </c:pt>
                <c:pt idx="2">
                  <c:v>2017</c:v>
                </c:pt>
                <c:pt idx="3">
                  <c:v>2018</c:v>
                </c:pt>
                <c:pt idx="4">
                  <c:v>2019</c:v>
                </c:pt>
                <c:pt idx="5">
                  <c:v>2020</c:v>
                </c:pt>
                <c:pt idx="6">
                  <c:v>2021</c:v>
                </c:pt>
                <c:pt idx="7">
                  <c:v>2022</c:v>
                </c:pt>
                <c:pt idx="8">
                  <c:v>2023</c:v>
                </c:pt>
              </c:numCache>
            </c:numRef>
          </c:cat>
          <c:val>
            <c:numRef>
              <c:f>Sheet1!$G$2:$G$10</c:f>
              <c:numCache>
                <c:formatCode>General</c:formatCode>
                <c:ptCount val="9"/>
                <c:pt idx="0">
                  <c:v>8</c:v>
                </c:pt>
                <c:pt idx="1">
                  <c:v>10</c:v>
                </c:pt>
                <c:pt idx="2">
                  <c:v>12</c:v>
                </c:pt>
                <c:pt idx="3">
                  <c:v>15</c:v>
                </c:pt>
                <c:pt idx="4">
                  <c:v>18</c:v>
                </c:pt>
                <c:pt idx="5">
                  <c:v>20</c:v>
                </c:pt>
                <c:pt idx="6">
                  <c:v>22</c:v>
                </c:pt>
                <c:pt idx="7">
                  <c:v>25</c:v>
                </c:pt>
                <c:pt idx="8">
                  <c:v>28</c:v>
                </c:pt>
              </c:numCache>
            </c:numRef>
          </c:val>
          <c:smooth val="0"/>
          <c:extLst>
            <c:ext xmlns:c16="http://schemas.microsoft.com/office/drawing/2014/chart" uri="{C3380CC4-5D6E-409C-BE32-E72D297353CC}">
              <c16:uniqueId val="{00000005-2B5A-47F7-8181-2DD859F19273}"/>
            </c:ext>
          </c:extLst>
        </c:ser>
        <c:ser>
          <c:idx val="6"/>
          <c:order val="6"/>
          <c:spPr>
            <a:ln w="28575" cap="rnd">
              <a:solidFill>
                <a:schemeClr val="accent1">
                  <a:lumMod val="60000"/>
                </a:schemeClr>
              </a:solidFill>
              <a:round/>
            </a:ln>
            <a:effectLst/>
          </c:spPr>
          <c:marker>
            <c:symbol val="none"/>
          </c:marker>
          <c:cat>
            <c:numRef>
              <c:f>Sheet1!$A$2:$A$10</c:f>
              <c:numCache>
                <c:formatCode>General</c:formatCode>
                <c:ptCount val="9"/>
                <c:pt idx="0">
                  <c:v>2015</c:v>
                </c:pt>
                <c:pt idx="1">
                  <c:v>2016</c:v>
                </c:pt>
                <c:pt idx="2">
                  <c:v>2017</c:v>
                </c:pt>
                <c:pt idx="3">
                  <c:v>2018</c:v>
                </c:pt>
                <c:pt idx="4">
                  <c:v>2019</c:v>
                </c:pt>
                <c:pt idx="5">
                  <c:v>2020</c:v>
                </c:pt>
                <c:pt idx="6">
                  <c:v>2021</c:v>
                </c:pt>
                <c:pt idx="7">
                  <c:v>2022</c:v>
                </c:pt>
                <c:pt idx="8">
                  <c:v>2023</c:v>
                </c:pt>
              </c:numCache>
            </c:numRef>
          </c:cat>
          <c:val>
            <c:numRef>
              <c:f>Sheet1!$H$2:$H$10</c:f>
              <c:numCache>
                <c:formatCode>General</c:formatCode>
                <c:ptCount val="9"/>
                <c:pt idx="0">
                  <c:v>2000</c:v>
                </c:pt>
                <c:pt idx="1">
                  <c:v>2500</c:v>
                </c:pt>
                <c:pt idx="2">
                  <c:v>3000</c:v>
                </c:pt>
                <c:pt idx="3">
                  <c:v>3500</c:v>
                </c:pt>
                <c:pt idx="4">
                  <c:v>4000</c:v>
                </c:pt>
                <c:pt idx="5">
                  <c:v>5000</c:v>
                </c:pt>
                <c:pt idx="6">
                  <c:v>6000</c:v>
                </c:pt>
                <c:pt idx="7">
                  <c:v>7500</c:v>
                </c:pt>
                <c:pt idx="8">
                  <c:v>8500</c:v>
                </c:pt>
              </c:numCache>
            </c:numRef>
          </c:val>
          <c:smooth val="0"/>
          <c:extLst>
            <c:ext xmlns:c16="http://schemas.microsoft.com/office/drawing/2014/chart" uri="{C3380CC4-5D6E-409C-BE32-E72D297353CC}">
              <c16:uniqueId val="{00000006-2B5A-47F7-8181-2DD859F19273}"/>
            </c:ext>
          </c:extLst>
        </c:ser>
        <c:ser>
          <c:idx val="7"/>
          <c:order val="7"/>
          <c:spPr>
            <a:ln w="28575" cap="rnd">
              <a:solidFill>
                <a:schemeClr val="accent2">
                  <a:lumMod val="60000"/>
                </a:schemeClr>
              </a:solidFill>
              <a:round/>
            </a:ln>
            <a:effectLst/>
          </c:spPr>
          <c:marker>
            <c:symbol val="none"/>
          </c:marker>
          <c:cat>
            <c:numRef>
              <c:f>Sheet1!$A$2:$A$10</c:f>
              <c:numCache>
                <c:formatCode>General</c:formatCode>
                <c:ptCount val="9"/>
                <c:pt idx="0">
                  <c:v>2015</c:v>
                </c:pt>
                <c:pt idx="1">
                  <c:v>2016</c:v>
                </c:pt>
                <c:pt idx="2">
                  <c:v>2017</c:v>
                </c:pt>
                <c:pt idx="3">
                  <c:v>2018</c:v>
                </c:pt>
                <c:pt idx="4">
                  <c:v>2019</c:v>
                </c:pt>
                <c:pt idx="5">
                  <c:v>2020</c:v>
                </c:pt>
                <c:pt idx="6">
                  <c:v>2021</c:v>
                </c:pt>
                <c:pt idx="7">
                  <c:v>2022</c:v>
                </c:pt>
                <c:pt idx="8">
                  <c:v>2023</c:v>
                </c:pt>
              </c:numCache>
            </c:numRef>
          </c:cat>
          <c:val>
            <c:numRef>
              <c:f>Sheet1!$I$2:$I$10</c:f>
              <c:numCache>
                <c:formatCode>General</c:formatCode>
                <c:ptCount val="9"/>
                <c:pt idx="0">
                  <c:v>6</c:v>
                </c:pt>
                <c:pt idx="1">
                  <c:v>6.2</c:v>
                </c:pt>
                <c:pt idx="2">
                  <c:v>6.5</c:v>
                </c:pt>
                <c:pt idx="3">
                  <c:v>6.8</c:v>
                </c:pt>
                <c:pt idx="4">
                  <c:v>7</c:v>
                </c:pt>
                <c:pt idx="5">
                  <c:v>7.2</c:v>
                </c:pt>
                <c:pt idx="6">
                  <c:v>7.5</c:v>
                </c:pt>
                <c:pt idx="7">
                  <c:v>8</c:v>
                </c:pt>
                <c:pt idx="8">
                  <c:v>8.5</c:v>
                </c:pt>
              </c:numCache>
            </c:numRef>
          </c:val>
          <c:smooth val="0"/>
          <c:extLst>
            <c:ext xmlns:c16="http://schemas.microsoft.com/office/drawing/2014/chart" uri="{C3380CC4-5D6E-409C-BE32-E72D297353CC}">
              <c16:uniqueId val="{00000007-2B5A-47F7-8181-2DD859F19273}"/>
            </c:ext>
          </c:extLst>
        </c:ser>
        <c:ser>
          <c:idx val="8"/>
          <c:order val="8"/>
          <c:spPr>
            <a:ln w="28575" cap="rnd">
              <a:solidFill>
                <a:schemeClr val="accent3">
                  <a:lumMod val="60000"/>
                </a:schemeClr>
              </a:solidFill>
              <a:round/>
            </a:ln>
            <a:effectLst/>
          </c:spPr>
          <c:marker>
            <c:symbol val="none"/>
          </c:marker>
          <c:cat>
            <c:numRef>
              <c:f>Sheet1!$A$2:$A$10</c:f>
              <c:numCache>
                <c:formatCode>General</c:formatCode>
                <c:ptCount val="9"/>
                <c:pt idx="0">
                  <c:v>2015</c:v>
                </c:pt>
                <c:pt idx="1">
                  <c:v>2016</c:v>
                </c:pt>
                <c:pt idx="2">
                  <c:v>2017</c:v>
                </c:pt>
                <c:pt idx="3">
                  <c:v>2018</c:v>
                </c:pt>
                <c:pt idx="4">
                  <c:v>2019</c:v>
                </c:pt>
                <c:pt idx="5">
                  <c:v>2020</c:v>
                </c:pt>
                <c:pt idx="6">
                  <c:v>2021</c:v>
                </c:pt>
                <c:pt idx="7">
                  <c:v>2022</c:v>
                </c:pt>
                <c:pt idx="8">
                  <c:v>2023</c:v>
                </c:pt>
              </c:numCache>
            </c:numRef>
          </c:cat>
          <c:val>
            <c:numRef>
              <c:f>Sheet1!$J$2:$J$10</c:f>
              <c:numCache>
                <c:formatCode>General</c:formatCode>
                <c:ptCount val="9"/>
                <c:pt idx="0">
                  <c:v>500</c:v>
                </c:pt>
                <c:pt idx="1">
                  <c:v>550</c:v>
                </c:pt>
                <c:pt idx="2">
                  <c:v>600</c:v>
                </c:pt>
                <c:pt idx="3">
                  <c:v>700</c:v>
                </c:pt>
                <c:pt idx="4">
                  <c:v>800</c:v>
                </c:pt>
                <c:pt idx="5">
                  <c:v>950</c:v>
                </c:pt>
                <c:pt idx="6">
                  <c:v>1100</c:v>
                </c:pt>
                <c:pt idx="7">
                  <c:v>1300</c:v>
                </c:pt>
                <c:pt idx="8">
                  <c:v>1500</c:v>
                </c:pt>
              </c:numCache>
            </c:numRef>
          </c:val>
          <c:smooth val="0"/>
          <c:extLst>
            <c:ext xmlns:c16="http://schemas.microsoft.com/office/drawing/2014/chart" uri="{C3380CC4-5D6E-409C-BE32-E72D297353CC}">
              <c16:uniqueId val="{00000008-2B5A-47F7-8181-2DD859F19273}"/>
            </c:ext>
          </c:extLst>
        </c:ser>
        <c:dLbls>
          <c:showLegendKey val="0"/>
          <c:showVal val="0"/>
          <c:showCatName val="0"/>
          <c:showSerName val="0"/>
          <c:showPercent val="0"/>
          <c:showBubbleSize val="0"/>
        </c:dLbls>
        <c:smooth val="0"/>
        <c:axId val="470222655"/>
        <c:axId val="470220735"/>
      </c:lineChart>
      <c:catAx>
        <c:axId val="4702226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0220735"/>
        <c:crosses val="autoZero"/>
        <c:auto val="1"/>
        <c:lblAlgn val="ctr"/>
        <c:lblOffset val="100"/>
        <c:noMultiLvlLbl val="0"/>
      </c:catAx>
      <c:valAx>
        <c:axId val="4702207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02226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199</Words>
  <Characters>1139</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Bahauddin Yousuf</dc:creator>
  <cp:keywords/>
  <dc:description/>
  <cp:lastModifiedBy>Bahauddin Yousuf</cp:lastModifiedBy>
  <cp:revision>2</cp:revision>
  <dcterms:created xsi:type="dcterms:W3CDTF">2025-01-01T14:02:00Z</dcterms:created>
  <dcterms:modified xsi:type="dcterms:W3CDTF">2025-01-01T14:02:00Z</dcterms:modified>
</cp:coreProperties>
</file>